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5CB0B" w14:textId="13596E7E" w:rsidR="00A96527" w:rsidRPr="00040083" w:rsidRDefault="00FB486F" w:rsidP="00A96527">
      <w:pPr>
        <w:spacing w:after="0" w:line="240" w:lineRule="auto"/>
        <w:ind w:left="5812"/>
        <w:jc w:val="center"/>
        <w:rPr>
          <w:rFonts w:ascii="Times New Roman" w:hAnsi="Times New Roman"/>
          <w:sz w:val="28"/>
          <w:szCs w:val="28"/>
        </w:rPr>
      </w:pPr>
      <w:r w:rsidRPr="00040083">
        <w:rPr>
          <w:rFonts w:ascii="Times New Roman" w:hAnsi="Times New Roman"/>
          <w:sz w:val="28"/>
          <w:szCs w:val="28"/>
        </w:rPr>
        <w:t>Б</w:t>
      </w:r>
      <w:r w:rsidRPr="00040083">
        <w:rPr>
          <w:rFonts w:ascii="Times New Roman" w:hAnsi="Times New Roman"/>
          <w:sz w:val="28"/>
          <w:szCs w:val="28"/>
          <w:lang w:val="kk-KZ"/>
        </w:rPr>
        <w:t>ұйрыққа 2-қосымша</w:t>
      </w:r>
    </w:p>
    <w:p w14:paraId="78B0F327" w14:textId="77777777" w:rsidR="00532B1A" w:rsidRPr="00040083" w:rsidRDefault="00532B1A" w:rsidP="00935631">
      <w:pPr>
        <w:spacing w:after="0" w:line="240" w:lineRule="auto"/>
        <w:ind w:left="5670"/>
        <w:rPr>
          <w:rFonts w:ascii="Times New Roman" w:hAnsi="Times New Roman"/>
          <w:sz w:val="28"/>
          <w:szCs w:val="28"/>
        </w:rPr>
      </w:pPr>
    </w:p>
    <w:p w14:paraId="70E34B0C" w14:textId="4965E18C" w:rsidR="008E3400" w:rsidRPr="00040083" w:rsidRDefault="00F72CD0" w:rsidP="00935631">
      <w:pPr>
        <w:spacing w:after="0" w:line="240" w:lineRule="auto"/>
        <w:ind w:left="5670"/>
        <w:jc w:val="center"/>
        <w:rPr>
          <w:rFonts w:ascii="Times New Roman" w:hAnsi="Times New Roman"/>
          <w:color w:val="000000" w:themeColor="text1"/>
          <w:sz w:val="28"/>
          <w:szCs w:val="28"/>
        </w:rPr>
      </w:pPr>
      <w:r w:rsidRPr="00040083">
        <w:rPr>
          <w:rFonts w:ascii="Times New Roman" w:hAnsi="Times New Roman"/>
          <w:sz w:val="28"/>
          <w:szCs w:val="28"/>
          <w:lang w:val="kk-KZ"/>
        </w:rPr>
        <w:t>Мемлекет меншігіне жекелеген негіздер бойынша айналдырылған (түскен) бағалы металдарды, асыл тастарды және олардан жасалған бұйымдардың тасымалдау, қабылдау, есепке алу, бағалау, сақтау және өткізу қағидаларына 14-қосымша</w:t>
      </w:r>
    </w:p>
    <w:p w14:paraId="07B3843C" w14:textId="77777777" w:rsidR="00935631" w:rsidRPr="00040083" w:rsidRDefault="00935631" w:rsidP="00532B1A">
      <w:pPr>
        <w:spacing w:after="0" w:line="240" w:lineRule="auto"/>
        <w:rPr>
          <w:rFonts w:ascii="Times New Roman" w:hAnsi="Times New Roman"/>
          <w:sz w:val="28"/>
          <w:szCs w:val="28"/>
        </w:rPr>
      </w:pPr>
    </w:p>
    <w:p w14:paraId="0CE495EA" w14:textId="08B70493" w:rsidR="008E3400" w:rsidRPr="00040083" w:rsidRDefault="00A96527" w:rsidP="00A96527">
      <w:pPr>
        <w:spacing w:after="0" w:line="240" w:lineRule="auto"/>
        <w:ind w:left="5812"/>
        <w:rPr>
          <w:rFonts w:ascii="Times New Roman" w:hAnsi="Times New Roman"/>
          <w:sz w:val="28"/>
          <w:szCs w:val="28"/>
        </w:rPr>
      </w:pPr>
      <w:r w:rsidRPr="00040083">
        <w:rPr>
          <w:rFonts w:ascii="Times New Roman" w:hAnsi="Times New Roman"/>
          <w:sz w:val="28"/>
          <w:szCs w:val="28"/>
        </w:rPr>
        <w:t xml:space="preserve">                   </w:t>
      </w:r>
      <w:r w:rsidR="00DF2A68" w:rsidRPr="00040083">
        <w:rPr>
          <w:rFonts w:ascii="Times New Roman" w:hAnsi="Times New Roman"/>
          <w:sz w:val="28"/>
          <w:szCs w:val="28"/>
        </w:rPr>
        <w:t xml:space="preserve"> </w:t>
      </w:r>
      <w:r w:rsidR="00F72CD0" w:rsidRPr="00040083">
        <w:rPr>
          <w:rFonts w:ascii="Times New Roman" w:hAnsi="Times New Roman"/>
          <w:sz w:val="28"/>
          <w:szCs w:val="28"/>
          <w:lang w:val="kk-KZ"/>
        </w:rPr>
        <w:t>нысан</w:t>
      </w:r>
    </w:p>
    <w:p w14:paraId="3857FA9D" w14:textId="77777777" w:rsidR="008E3400" w:rsidRPr="00040083" w:rsidRDefault="008E3400" w:rsidP="00532B1A">
      <w:pPr>
        <w:spacing w:after="0" w:line="240" w:lineRule="auto"/>
        <w:rPr>
          <w:rFonts w:ascii="Times New Roman" w:hAnsi="Times New Roman"/>
          <w:sz w:val="28"/>
          <w:szCs w:val="28"/>
        </w:rPr>
      </w:pPr>
    </w:p>
    <w:p w14:paraId="20D92A29" w14:textId="2BD495F9" w:rsidR="00443841" w:rsidRPr="00040083" w:rsidRDefault="00443841" w:rsidP="00443841">
      <w:pPr>
        <w:pStyle w:val="3"/>
        <w:spacing w:before="0" w:after="0" w:line="240" w:lineRule="auto"/>
        <w:ind w:left="-105" w:firstLine="260"/>
        <w:jc w:val="center"/>
        <w:rPr>
          <w:rFonts w:ascii="Times New Roman" w:hAnsi="Times New Roman"/>
          <w:b/>
          <w:color w:val="000000" w:themeColor="text1"/>
          <w:sz w:val="28"/>
          <w:szCs w:val="20"/>
          <w:lang w:val="kk-KZ"/>
        </w:rPr>
      </w:pPr>
      <w:r w:rsidRPr="00040083">
        <w:rPr>
          <w:rFonts w:ascii="Times New Roman" w:hAnsi="Times New Roman"/>
          <w:b/>
          <w:sz w:val="28"/>
          <w:szCs w:val="28"/>
          <w:lang w:val="kk-KZ"/>
        </w:rPr>
        <w:t xml:space="preserve">20___ </w:t>
      </w:r>
      <w:r w:rsidRPr="00040083">
        <w:rPr>
          <w:rFonts w:ascii="Times New Roman" w:hAnsi="Times New Roman"/>
          <w:b/>
          <w:color w:val="000000" w:themeColor="text1"/>
          <w:sz w:val="28"/>
          <w:szCs w:val="20"/>
          <w:lang w:val="kk-KZ"/>
        </w:rPr>
        <w:t xml:space="preserve">жылғы </w:t>
      </w:r>
      <w:r w:rsidRPr="00040083">
        <w:rPr>
          <w:rFonts w:ascii="Times New Roman" w:hAnsi="Times New Roman"/>
          <w:b/>
          <w:sz w:val="28"/>
          <w:szCs w:val="28"/>
          <w:lang w:val="kk-KZ"/>
        </w:rPr>
        <w:t xml:space="preserve">«___» __________ </w:t>
      </w:r>
      <w:r w:rsidRPr="00040083">
        <w:rPr>
          <w:rFonts w:ascii="Times New Roman" w:hAnsi="Times New Roman"/>
          <w:b/>
          <w:color w:val="000000" w:themeColor="text1"/>
          <w:sz w:val="28"/>
          <w:szCs w:val="20"/>
          <w:lang w:val="kk-KZ"/>
        </w:rPr>
        <w:t xml:space="preserve">№ </w:t>
      </w:r>
      <w:r w:rsidRPr="00040083">
        <w:rPr>
          <w:rFonts w:ascii="Times New Roman" w:hAnsi="Times New Roman"/>
          <w:b/>
          <w:sz w:val="28"/>
          <w:szCs w:val="28"/>
          <w:lang w:val="kk-KZ"/>
        </w:rPr>
        <w:t>_______</w:t>
      </w:r>
      <w:r w:rsidRPr="00040083">
        <w:rPr>
          <w:rFonts w:ascii="Times New Roman" w:hAnsi="Times New Roman"/>
          <w:b/>
          <w:color w:val="000000" w:themeColor="text1"/>
          <w:sz w:val="28"/>
          <w:szCs w:val="20"/>
          <w:lang w:val="kk-KZ"/>
        </w:rPr>
        <w:t xml:space="preserve"> мем</w:t>
      </w:r>
      <w:r w:rsidR="00C068CD">
        <w:rPr>
          <w:rFonts w:ascii="Times New Roman" w:hAnsi="Times New Roman"/>
          <w:b/>
          <w:color w:val="000000" w:themeColor="text1"/>
          <w:sz w:val="28"/>
          <w:szCs w:val="20"/>
          <w:lang w:val="kk-KZ"/>
        </w:rPr>
        <w:t>лекеттік сатып алу туралы шартқ</w:t>
      </w:r>
      <w:r w:rsidRPr="00040083">
        <w:rPr>
          <w:rFonts w:ascii="Times New Roman" w:hAnsi="Times New Roman"/>
          <w:b/>
          <w:color w:val="000000" w:themeColor="text1"/>
          <w:sz w:val="28"/>
          <w:szCs w:val="20"/>
          <w:lang w:val="kk-KZ"/>
        </w:rPr>
        <w:t xml:space="preserve">а </w:t>
      </w:r>
      <w:r w:rsidR="00C068CD">
        <w:rPr>
          <w:rFonts w:ascii="Times New Roman" w:hAnsi="Times New Roman"/>
          <w:b/>
          <w:color w:val="000000" w:themeColor="text1"/>
          <w:spacing w:val="-4"/>
          <w:sz w:val="28"/>
          <w:szCs w:val="20"/>
          <w:lang w:val="kk-KZ"/>
        </w:rPr>
        <w:t>(комиссияғ</w:t>
      </w:r>
      <w:r w:rsidRPr="00040083">
        <w:rPr>
          <w:rFonts w:ascii="Times New Roman" w:hAnsi="Times New Roman"/>
          <w:b/>
          <w:color w:val="000000" w:themeColor="text1"/>
          <w:spacing w:val="-4"/>
          <w:sz w:val="28"/>
          <w:szCs w:val="20"/>
          <w:lang w:val="kk-KZ"/>
        </w:rPr>
        <w:t xml:space="preserve">а) </w:t>
      </w:r>
      <w:r w:rsidRPr="00040083">
        <w:rPr>
          <w:rFonts w:ascii="Times New Roman" w:hAnsi="Times New Roman"/>
          <w:b/>
          <w:color w:val="000000" w:themeColor="text1"/>
          <w:sz w:val="28"/>
          <w:szCs w:val="20"/>
          <w:lang w:val="kk-KZ"/>
        </w:rPr>
        <w:t>комиссиялық тапсырма</w:t>
      </w:r>
    </w:p>
    <w:p w14:paraId="463329A8" w14:textId="77777777" w:rsidR="00443841" w:rsidRPr="00040083" w:rsidRDefault="00443841" w:rsidP="00443841">
      <w:pPr>
        <w:pStyle w:val="a3"/>
        <w:spacing w:after="0" w:line="240" w:lineRule="auto"/>
        <w:ind w:left="-105" w:firstLine="284"/>
        <w:jc w:val="both"/>
        <w:rPr>
          <w:rFonts w:ascii="Times New Roman" w:hAnsi="Times New Roman"/>
          <w:color w:val="auto"/>
          <w:spacing w:val="0"/>
          <w:sz w:val="28"/>
          <w:szCs w:val="28"/>
          <w:lang w:val="kk-KZ"/>
        </w:rPr>
      </w:pPr>
    </w:p>
    <w:p w14:paraId="33D1E5CD" w14:textId="77777777" w:rsidR="00443841" w:rsidRPr="00040083" w:rsidRDefault="00443841" w:rsidP="00443841">
      <w:pPr>
        <w:pStyle w:val="a3"/>
        <w:spacing w:after="0" w:line="240" w:lineRule="auto"/>
        <w:ind w:firstLine="709"/>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___________________________________________</w:t>
      </w:r>
      <w:r w:rsidRPr="00040083">
        <w:rPr>
          <w:rFonts w:ascii="Times New Roman" w:hAnsi="Times New Roman"/>
          <w:color w:val="000000" w:themeColor="text1"/>
          <w:sz w:val="28"/>
          <w:szCs w:val="20"/>
          <w:lang w:val="kk-KZ" w:eastAsia="ru-RU"/>
        </w:rPr>
        <w:t xml:space="preserve"> негізінде әрекет ететін</w:t>
      </w:r>
    </w:p>
    <w:p w14:paraId="1669C629"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                             (</w:t>
      </w:r>
      <w:r w:rsidRPr="00040083">
        <w:rPr>
          <w:rFonts w:ascii="Times New Roman" w:hAnsi="Times New Roman"/>
          <w:color w:val="000000" w:themeColor="text1"/>
          <w:sz w:val="28"/>
          <w:szCs w:val="20"/>
          <w:lang w:val="kk-KZ" w:eastAsia="ru-RU"/>
        </w:rPr>
        <w:t>құжаттың атауы</w:t>
      </w:r>
      <w:r w:rsidRPr="00040083">
        <w:rPr>
          <w:rFonts w:ascii="Times New Roman" w:hAnsi="Times New Roman"/>
          <w:color w:val="auto"/>
          <w:spacing w:val="0"/>
          <w:sz w:val="28"/>
          <w:szCs w:val="28"/>
          <w:lang w:val="kk-KZ"/>
        </w:rPr>
        <w:t xml:space="preserve">) </w:t>
      </w:r>
    </w:p>
    <w:p w14:paraId="72E3E0D1" w14:textId="77777777" w:rsidR="00443841" w:rsidRPr="00040083" w:rsidRDefault="00443841" w:rsidP="00443841">
      <w:pPr>
        <w:spacing w:after="0" w:line="240" w:lineRule="auto"/>
        <w:jc w:val="both"/>
        <w:rPr>
          <w:rFonts w:ascii="Times New Roman" w:eastAsia="Times New Roman" w:hAnsi="Times New Roman"/>
          <w:i/>
          <w:color w:val="000000" w:themeColor="text1"/>
          <w:sz w:val="20"/>
          <w:szCs w:val="20"/>
          <w:lang w:val="kk-KZ" w:eastAsia="ru-RU"/>
        </w:rPr>
      </w:pPr>
      <w:r w:rsidRPr="00040083">
        <w:rPr>
          <w:rFonts w:ascii="Times New Roman" w:hAnsi="Times New Roman"/>
          <w:sz w:val="28"/>
          <w:szCs w:val="28"/>
          <w:lang w:val="kk-KZ"/>
        </w:rPr>
        <w:t xml:space="preserve">___________________________________  </w:t>
      </w:r>
      <w:r w:rsidRPr="00040083">
        <w:rPr>
          <w:rFonts w:ascii="Times New Roman" w:eastAsia="Times New Roman" w:hAnsi="Times New Roman"/>
          <w:color w:val="000000" w:themeColor="text1"/>
          <w:sz w:val="28"/>
          <w:szCs w:val="28"/>
          <w:lang w:val="kk-KZ" w:eastAsia="ru-RU"/>
        </w:rPr>
        <w:t>(бұдан әрі – Тапсырыс беруші) атынан</w:t>
      </w:r>
    </w:p>
    <w:p w14:paraId="2B34AE88"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          (тапсырыс берушінің атауы)                </w:t>
      </w:r>
    </w:p>
    <w:p w14:paraId="1F1873F2"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_____________________________________________________ </w:t>
      </w:r>
      <w:r w:rsidRPr="00040083">
        <w:rPr>
          <w:rFonts w:ascii="Times New Roman" w:hAnsi="Times New Roman"/>
          <w:color w:val="000000" w:themeColor="text1"/>
          <w:sz w:val="28"/>
          <w:szCs w:val="28"/>
          <w:lang w:val="kk-KZ" w:eastAsia="ru-RU"/>
        </w:rPr>
        <w:t>бір тараптан</w:t>
      </w:r>
      <w:r w:rsidRPr="00040083">
        <w:rPr>
          <w:rFonts w:ascii="Times New Roman" w:hAnsi="Times New Roman"/>
          <w:color w:val="auto"/>
          <w:spacing w:val="0"/>
          <w:sz w:val="28"/>
          <w:szCs w:val="28"/>
          <w:lang w:val="kk-KZ"/>
        </w:rPr>
        <w:t xml:space="preserve"> және                              </w:t>
      </w:r>
    </w:p>
    <w:p w14:paraId="0824CAE8" w14:textId="77777777" w:rsidR="00443841" w:rsidRPr="00040083" w:rsidRDefault="00443841" w:rsidP="00443841">
      <w:pPr>
        <w:spacing w:after="0" w:line="240" w:lineRule="auto"/>
        <w:jc w:val="both"/>
        <w:rPr>
          <w:rFonts w:ascii="Times New Roman" w:hAnsi="Times New Roman"/>
          <w:spacing w:val="-2"/>
          <w:sz w:val="28"/>
          <w:szCs w:val="28"/>
          <w:lang w:val="kk-KZ"/>
        </w:rPr>
      </w:pPr>
      <w:r w:rsidRPr="00040083">
        <w:rPr>
          <w:rFonts w:ascii="Times New Roman" w:hAnsi="Times New Roman"/>
          <w:spacing w:val="-2"/>
          <w:sz w:val="28"/>
          <w:szCs w:val="28"/>
          <w:lang w:val="kk-KZ"/>
        </w:rPr>
        <w:t xml:space="preserve">     (лауазымы, тегі, аты, әкесінің аты (бар болған жағдайда) </w:t>
      </w:r>
    </w:p>
    <w:p w14:paraId="0688DE68" w14:textId="77777777" w:rsidR="00443841" w:rsidRPr="00040083" w:rsidRDefault="00443841" w:rsidP="00443841">
      <w:pPr>
        <w:spacing w:after="0" w:line="240" w:lineRule="auto"/>
        <w:jc w:val="both"/>
        <w:rPr>
          <w:rFonts w:ascii="Times New Roman" w:eastAsia="Times New Roman" w:hAnsi="Times New Roman"/>
          <w:color w:val="000000" w:themeColor="text1"/>
          <w:sz w:val="28"/>
          <w:szCs w:val="20"/>
          <w:lang w:val="kk-KZ" w:eastAsia="ru-RU"/>
        </w:rPr>
      </w:pPr>
      <w:r w:rsidRPr="00040083">
        <w:rPr>
          <w:rFonts w:ascii="Times New Roman" w:hAnsi="Times New Roman"/>
          <w:sz w:val="28"/>
          <w:szCs w:val="28"/>
          <w:lang w:val="kk-KZ"/>
        </w:rPr>
        <w:t>_________________________________________________</w:t>
      </w:r>
      <w:r w:rsidRPr="00040083">
        <w:rPr>
          <w:rFonts w:ascii="Times New Roman" w:hAnsi="Times New Roman"/>
          <w:color w:val="000000" w:themeColor="text1"/>
          <w:sz w:val="28"/>
          <w:szCs w:val="20"/>
          <w:lang w:val="kk-KZ" w:eastAsia="ru-RU"/>
        </w:rPr>
        <w:t xml:space="preserve"> негізінде әрекет ететін</w:t>
      </w:r>
    </w:p>
    <w:p w14:paraId="4BC8F121"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                                   (</w:t>
      </w:r>
      <w:r w:rsidRPr="00040083">
        <w:rPr>
          <w:rFonts w:ascii="Times New Roman" w:hAnsi="Times New Roman"/>
          <w:color w:val="000000" w:themeColor="text1"/>
          <w:sz w:val="28"/>
          <w:szCs w:val="20"/>
          <w:lang w:val="kk-KZ" w:eastAsia="ru-RU"/>
        </w:rPr>
        <w:t>құжаттың атауы</w:t>
      </w:r>
      <w:r w:rsidRPr="00040083">
        <w:rPr>
          <w:rFonts w:ascii="Times New Roman" w:hAnsi="Times New Roman"/>
          <w:color w:val="auto"/>
          <w:spacing w:val="0"/>
          <w:sz w:val="28"/>
          <w:szCs w:val="28"/>
          <w:lang w:val="kk-KZ"/>
        </w:rPr>
        <w:t xml:space="preserve">) </w:t>
      </w:r>
    </w:p>
    <w:p w14:paraId="76D7656A"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________________________________________ (бұдан әрі – Өнім беруші) атынан  </w:t>
      </w:r>
    </w:p>
    <w:p w14:paraId="405A78F6"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                     (өнім берушінің атауы) </w:t>
      </w:r>
    </w:p>
    <w:p w14:paraId="69DF4D1B" w14:textId="77777777" w:rsidR="00443841" w:rsidRPr="00040083" w:rsidRDefault="00443841" w:rsidP="00443841">
      <w:pPr>
        <w:pStyle w:val="a3"/>
        <w:spacing w:after="0" w:line="240" w:lineRule="auto"/>
        <w:jc w:val="both"/>
        <w:rPr>
          <w:rFonts w:ascii="Times New Roman" w:hAnsi="Times New Roman"/>
          <w:color w:val="auto"/>
          <w:spacing w:val="0"/>
          <w:sz w:val="28"/>
          <w:szCs w:val="28"/>
          <w:lang w:val="kk-KZ"/>
        </w:rPr>
      </w:pPr>
      <w:r w:rsidRPr="00040083">
        <w:rPr>
          <w:rFonts w:ascii="Times New Roman" w:hAnsi="Times New Roman"/>
          <w:color w:val="auto"/>
          <w:spacing w:val="0"/>
          <w:sz w:val="28"/>
          <w:szCs w:val="28"/>
          <w:lang w:val="kk-KZ"/>
        </w:rPr>
        <w:t xml:space="preserve">_______________________________________________ екінші </w:t>
      </w:r>
      <w:r w:rsidRPr="00040083">
        <w:rPr>
          <w:rFonts w:ascii="Times New Roman" w:hAnsi="Times New Roman"/>
          <w:color w:val="000000" w:themeColor="text1"/>
          <w:sz w:val="28"/>
          <w:szCs w:val="28"/>
          <w:lang w:val="kk-KZ" w:eastAsia="ru-RU"/>
        </w:rPr>
        <w:t>тарап арасындағы</w:t>
      </w:r>
      <w:r w:rsidRPr="00040083">
        <w:rPr>
          <w:rFonts w:ascii="Times New Roman" w:hAnsi="Times New Roman"/>
          <w:color w:val="auto"/>
          <w:spacing w:val="0"/>
          <w:sz w:val="28"/>
          <w:szCs w:val="28"/>
          <w:lang w:val="kk-KZ"/>
        </w:rPr>
        <w:t xml:space="preserve">                            </w:t>
      </w:r>
    </w:p>
    <w:p w14:paraId="369DF98C" w14:textId="28897F89" w:rsidR="00443841" w:rsidRPr="00040083" w:rsidRDefault="00443841" w:rsidP="00443841">
      <w:pPr>
        <w:spacing w:after="0" w:line="240" w:lineRule="auto"/>
        <w:jc w:val="both"/>
        <w:rPr>
          <w:rFonts w:ascii="Times New Roman" w:eastAsia="Times New Roman" w:hAnsi="Times New Roman"/>
          <w:color w:val="000000" w:themeColor="text1"/>
          <w:sz w:val="28"/>
          <w:szCs w:val="28"/>
          <w:lang w:val="kk-KZ" w:eastAsia="ru-RU"/>
        </w:rPr>
      </w:pPr>
      <w:r w:rsidRPr="00040083">
        <w:rPr>
          <w:rFonts w:ascii="Times New Roman" w:hAnsi="Times New Roman"/>
          <w:spacing w:val="-4"/>
          <w:sz w:val="28"/>
          <w:szCs w:val="28"/>
          <w:lang w:val="kk-KZ"/>
        </w:rPr>
        <w:t>(лауазымы, тегі, аты, әкесінің аты (бар болған жағдайда)</w:t>
      </w:r>
      <w:r w:rsidRPr="00040083">
        <w:rPr>
          <w:rFonts w:ascii="Times New Roman" w:hAnsi="Times New Roman"/>
          <w:spacing w:val="-2"/>
          <w:sz w:val="28"/>
          <w:szCs w:val="28"/>
          <w:lang w:val="kk-KZ"/>
        </w:rPr>
        <w:t xml:space="preserve"> </w:t>
      </w:r>
      <w:r w:rsidRPr="00040083">
        <w:rPr>
          <w:rFonts w:ascii="Times New Roman" w:eastAsia="Times New Roman" w:hAnsi="Times New Roman"/>
          <w:color w:val="000000" w:themeColor="text1"/>
          <w:sz w:val="28"/>
          <w:szCs w:val="28"/>
          <w:lang w:val="kk-KZ" w:eastAsia="ru-RU"/>
        </w:rPr>
        <w:t xml:space="preserve">Көрсетілетін қызметтерді мемлекеттік сатып алу туралы </w:t>
      </w:r>
      <w:r w:rsidRPr="00040083">
        <w:rPr>
          <w:rFonts w:ascii="Times New Roman" w:hAnsi="Times New Roman"/>
          <w:sz w:val="28"/>
          <w:szCs w:val="28"/>
          <w:lang w:val="kk-KZ"/>
        </w:rPr>
        <w:t xml:space="preserve">20__ жылғы «___» ____ № ____ шартқа (бұдан әрі – Шарт) сәйкес </w:t>
      </w:r>
      <w:r w:rsidRPr="00040083">
        <w:rPr>
          <w:rFonts w:ascii="Times New Roman" w:eastAsia="Times New Roman" w:hAnsi="Times New Roman"/>
          <w:color w:val="000000" w:themeColor="text1"/>
          <w:sz w:val="28"/>
          <w:szCs w:val="28"/>
          <w:lang w:val="kk-KZ" w:eastAsia="ru-RU"/>
        </w:rPr>
        <w:t xml:space="preserve">Тапсырыс беруші Шарт бойынша қызметтер көрсету шеңберінде Өнім берушіге </w:t>
      </w:r>
      <w:r w:rsidRPr="00040083">
        <w:rPr>
          <w:rFonts w:ascii="Times New Roman" w:hAnsi="Times New Roman"/>
          <w:sz w:val="28"/>
          <w:szCs w:val="28"/>
          <w:lang w:val="kk-KZ"/>
        </w:rPr>
        <w:t>_______________________________________________________</w:t>
      </w:r>
      <w:r w:rsidRPr="00040083">
        <w:rPr>
          <w:rFonts w:ascii="Times New Roman" w:hAnsi="Times New Roman"/>
          <w:sz w:val="28"/>
          <w:szCs w:val="28"/>
          <w:lang w:val="kk-KZ"/>
        </w:rPr>
        <w:br/>
        <w:t xml:space="preserve">                                    (құндылықтардың атауы)</w:t>
      </w:r>
      <w:r w:rsidRPr="00040083">
        <w:rPr>
          <w:rFonts w:ascii="Times New Roman" w:eastAsia="Times New Roman" w:hAnsi="Times New Roman"/>
          <w:color w:val="000000" w:themeColor="text1"/>
          <w:sz w:val="28"/>
          <w:szCs w:val="28"/>
          <w:lang w:val="kk-KZ" w:eastAsia="ru-RU"/>
        </w:rPr>
        <w:t xml:space="preserve"> </w:t>
      </w:r>
    </w:p>
    <w:p w14:paraId="657B498C" w14:textId="77777777" w:rsidR="00443841" w:rsidRPr="00040083" w:rsidRDefault="00443841" w:rsidP="00443841">
      <w:pPr>
        <w:spacing w:after="0" w:line="240" w:lineRule="auto"/>
        <w:jc w:val="both"/>
        <w:rPr>
          <w:rFonts w:ascii="Times New Roman" w:eastAsia="Times New Roman" w:hAnsi="Times New Roman"/>
          <w:color w:val="000000" w:themeColor="text1"/>
          <w:sz w:val="28"/>
          <w:szCs w:val="28"/>
          <w:lang w:val="kk-KZ" w:eastAsia="ru-RU"/>
        </w:rPr>
      </w:pPr>
      <w:r w:rsidRPr="00040083">
        <w:rPr>
          <w:rFonts w:ascii="Times New Roman" w:eastAsia="Times New Roman" w:hAnsi="Times New Roman"/>
          <w:color w:val="000000" w:themeColor="text1"/>
          <w:sz w:val="28"/>
          <w:szCs w:val="28"/>
          <w:lang w:val="kk-KZ" w:eastAsia="ru-RU"/>
        </w:rPr>
        <w:t>сатуды тапсырады.                </w:t>
      </w:r>
    </w:p>
    <w:p w14:paraId="4B888A76" w14:textId="6881F3FD" w:rsidR="00011BC8" w:rsidRPr="00040083" w:rsidRDefault="00FC6A92" w:rsidP="00FC6A92">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 xml:space="preserve">Құндылықтардың сиптаттамасы </w:t>
      </w:r>
      <w:r w:rsidR="00011BC8" w:rsidRPr="00040083">
        <w:rPr>
          <w:rFonts w:ascii="Times New Roman" w:hAnsi="Times New Roman"/>
          <w:sz w:val="28"/>
          <w:lang w:val="kk-KZ"/>
        </w:rPr>
        <w:t>(</w:t>
      </w:r>
      <w:r w:rsidRPr="00040083">
        <w:rPr>
          <w:rFonts w:ascii="Times New Roman" w:hAnsi="Times New Roman"/>
          <w:sz w:val="28"/>
          <w:lang w:val="kk-KZ"/>
        </w:rPr>
        <w:t>бұйымның атауы, өндіруші елі (егер белгілі болса), бағалы металдың түрі (сынама), саны, көздердің саны және түрі (бар болса), жалпы массасы</w:t>
      </w:r>
      <w:r w:rsidR="00011BC8" w:rsidRPr="00040083">
        <w:rPr>
          <w:rFonts w:ascii="Times New Roman" w:hAnsi="Times New Roman"/>
          <w:sz w:val="28"/>
          <w:lang w:val="kk-KZ"/>
        </w:rPr>
        <w:t>):</w:t>
      </w:r>
      <w:r w:rsidRPr="00040083">
        <w:rPr>
          <w:rFonts w:ascii="Times New Roman" w:hAnsi="Times New Roman"/>
          <w:sz w:val="28"/>
          <w:lang w:val="kk-KZ"/>
        </w:rPr>
        <w:t xml:space="preserve"> </w:t>
      </w:r>
      <w:r w:rsidR="00011BC8" w:rsidRPr="00040083">
        <w:rPr>
          <w:rFonts w:ascii="Times New Roman" w:hAnsi="Times New Roman"/>
          <w:sz w:val="28"/>
          <w:lang w:val="kk-KZ"/>
        </w:rPr>
        <w:t>___________________________________________</w:t>
      </w:r>
    </w:p>
    <w:p w14:paraId="50349E0B" w14:textId="77777777" w:rsidR="00011BC8" w:rsidRPr="00040083" w:rsidRDefault="00011BC8" w:rsidP="00011BC8">
      <w:pPr>
        <w:spacing w:after="0" w:line="240" w:lineRule="auto"/>
        <w:jc w:val="both"/>
        <w:rPr>
          <w:rFonts w:ascii="Times New Roman" w:hAnsi="Times New Roman"/>
          <w:sz w:val="28"/>
          <w:lang w:val="kk-KZ"/>
        </w:rPr>
      </w:pPr>
      <w:r w:rsidRPr="00040083">
        <w:rPr>
          <w:rFonts w:ascii="Times New Roman" w:hAnsi="Times New Roman"/>
          <w:sz w:val="28"/>
          <w:lang w:val="kk-KZ"/>
        </w:rPr>
        <w:t>____________________________________________________________________.</w:t>
      </w:r>
    </w:p>
    <w:p w14:paraId="0D9FE949" w14:textId="7ED12F61" w:rsidR="00011BC8" w:rsidRPr="00040083" w:rsidRDefault="00FC6A92" w:rsidP="00011BC8">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 xml:space="preserve">Құндылықтардың </w:t>
      </w:r>
      <w:r w:rsidR="00011BC8" w:rsidRPr="00040083">
        <w:rPr>
          <w:rFonts w:ascii="Times New Roman" w:hAnsi="Times New Roman"/>
          <w:sz w:val="28"/>
          <w:lang w:val="kk-KZ"/>
        </w:rPr>
        <w:t>жалпы құны (алғашқы бағасы):_____________________</w:t>
      </w:r>
    </w:p>
    <w:p w14:paraId="4AC54E77" w14:textId="77777777" w:rsidR="00011BC8" w:rsidRPr="00040083" w:rsidRDefault="00011BC8" w:rsidP="00011BC8">
      <w:pPr>
        <w:spacing w:after="0" w:line="240" w:lineRule="auto"/>
        <w:jc w:val="both"/>
        <w:rPr>
          <w:rFonts w:ascii="Times New Roman" w:hAnsi="Times New Roman"/>
          <w:sz w:val="28"/>
          <w:lang w:val="kk-KZ"/>
        </w:rPr>
      </w:pPr>
      <w:r w:rsidRPr="00040083">
        <w:rPr>
          <w:rFonts w:ascii="Times New Roman" w:hAnsi="Times New Roman"/>
          <w:sz w:val="28"/>
          <w:lang w:val="kk-KZ"/>
        </w:rPr>
        <w:t>(_______________________________________________) теңге.</w:t>
      </w:r>
    </w:p>
    <w:p w14:paraId="0CC3707C" w14:textId="77777777" w:rsidR="00D269EF" w:rsidRPr="00040083" w:rsidRDefault="00D269EF" w:rsidP="00D269EF">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Өнім беруші:</w:t>
      </w:r>
    </w:p>
    <w:p w14:paraId="40BF0E67" w14:textId="77777777" w:rsidR="00D269EF" w:rsidRPr="00040083" w:rsidRDefault="00D269EF" w:rsidP="00D269EF">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3 (үш) жұмыс күні ішінде _______(_____________) теңге сомасында осы тапсырманы орындаудың ақшалай қамтамасыз етілуін төлеуге немесе банк кепілдігін ұсынуға;</w:t>
      </w:r>
    </w:p>
    <w:p w14:paraId="7C985896" w14:textId="3C0F02B9" w:rsidR="00D269EF" w:rsidRPr="00040083" w:rsidRDefault="00D269EF" w:rsidP="00D269EF">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құндылықтарды қабылдап алу-беру актісі бойынша қабылдауға;</w:t>
      </w:r>
    </w:p>
    <w:p w14:paraId="53475DDF" w14:textId="61AC88D0" w:rsidR="0073497E" w:rsidRPr="00040083" w:rsidRDefault="0073497E" w:rsidP="00852053">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lastRenderedPageBreak/>
        <w:t>осы комиссиялық тапсырманы алғаннан кейін 5 (бес) жұмыс күнінен кешіктірмей берілетін құндылықтар</w:t>
      </w:r>
      <w:r w:rsidR="00BA1D6E" w:rsidRPr="00040083">
        <w:rPr>
          <w:rFonts w:ascii="Times New Roman" w:hAnsi="Times New Roman"/>
          <w:sz w:val="28"/>
          <w:lang w:val="kk-KZ"/>
        </w:rPr>
        <w:t xml:space="preserve"> </w:t>
      </w:r>
      <w:r w:rsidRPr="00040083">
        <w:rPr>
          <w:rFonts w:ascii="Times New Roman" w:hAnsi="Times New Roman"/>
          <w:sz w:val="28"/>
          <w:lang w:val="kk-KZ"/>
        </w:rPr>
        <w:t>тізімдемесімен Шартта және осы комиссиялық тапсырмада көрсетілген қызметтерді көрсетуге кірісу</w:t>
      </w:r>
      <w:r w:rsidR="005B3599" w:rsidRPr="00040083">
        <w:rPr>
          <w:rFonts w:ascii="Times New Roman" w:hAnsi="Times New Roman"/>
          <w:sz w:val="28"/>
          <w:lang w:val="kk-KZ"/>
        </w:rPr>
        <w:t>ге</w:t>
      </w:r>
      <w:r w:rsidRPr="00040083">
        <w:rPr>
          <w:rFonts w:ascii="Times New Roman" w:hAnsi="Times New Roman"/>
          <w:sz w:val="28"/>
          <w:lang w:val="kk-KZ"/>
        </w:rPr>
        <w:t>;</w:t>
      </w:r>
    </w:p>
    <w:p w14:paraId="73E913EB" w14:textId="1EBB6080" w:rsidR="0073497E" w:rsidRPr="00040083" w:rsidRDefault="0073497E" w:rsidP="00852053">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құндылықтарды іске асыру бойынша барлық қажетті шараларды қабылдау</w:t>
      </w:r>
      <w:r w:rsidR="005B3599" w:rsidRPr="00040083">
        <w:rPr>
          <w:rFonts w:ascii="Times New Roman" w:hAnsi="Times New Roman"/>
          <w:sz w:val="28"/>
          <w:lang w:val="kk-KZ"/>
        </w:rPr>
        <w:t>ға</w:t>
      </w:r>
      <w:r w:rsidRPr="00040083">
        <w:rPr>
          <w:rFonts w:ascii="Times New Roman" w:hAnsi="Times New Roman"/>
          <w:sz w:val="28"/>
          <w:lang w:val="kk-KZ"/>
        </w:rPr>
        <w:t>;</w:t>
      </w:r>
    </w:p>
    <w:p w14:paraId="4FAE0B64" w14:textId="2C6BDC30" w:rsidR="0073497E" w:rsidRPr="00040083" w:rsidRDefault="0073497E" w:rsidP="00852053">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берілетін құндылықтар тізімдемесімен осы комиссиялық тапсырмада көрсетілген құ</w:t>
      </w:r>
      <w:r w:rsidR="00C068CD">
        <w:rPr>
          <w:rFonts w:ascii="Times New Roman" w:hAnsi="Times New Roman"/>
          <w:sz w:val="28"/>
          <w:lang w:val="kk-KZ"/>
        </w:rPr>
        <w:t>ндылықтар құнының олардың алғаш</w:t>
      </w:r>
      <w:r w:rsidRPr="00040083">
        <w:rPr>
          <w:rFonts w:ascii="Times New Roman" w:hAnsi="Times New Roman"/>
          <w:sz w:val="28"/>
          <w:lang w:val="kk-KZ"/>
        </w:rPr>
        <w:t>қы бағасынан төмен түсуіне жол бермеу</w:t>
      </w:r>
      <w:r w:rsidR="00EC65EA" w:rsidRPr="00040083">
        <w:rPr>
          <w:rFonts w:ascii="Times New Roman" w:hAnsi="Times New Roman"/>
          <w:sz w:val="28"/>
          <w:lang w:val="kk-KZ"/>
        </w:rPr>
        <w:t>ге</w:t>
      </w:r>
      <w:r w:rsidRPr="00040083">
        <w:rPr>
          <w:rFonts w:ascii="Times New Roman" w:hAnsi="Times New Roman"/>
          <w:sz w:val="28"/>
          <w:lang w:val="kk-KZ"/>
        </w:rPr>
        <w:t>;</w:t>
      </w:r>
    </w:p>
    <w:p w14:paraId="62F7E041" w14:textId="36BA10FD" w:rsidR="0073497E" w:rsidRPr="00040083" w:rsidRDefault="00EC65EA" w:rsidP="00852053">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Ш</w:t>
      </w:r>
      <w:r w:rsidR="0073497E" w:rsidRPr="00040083">
        <w:rPr>
          <w:rFonts w:ascii="Times New Roman" w:hAnsi="Times New Roman"/>
          <w:sz w:val="28"/>
          <w:lang w:val="kk-KZ"/>
        </w:rPr>
        <w:t>артта және осы комиссиялық тапсырмада көрсетілген деректемелер бойынша құндылықтарды өткізуден түскен сомаларды олар өткізілгеннен кейін 3 (үш) жұмыс күні ішінде аударуға;</w:t>
      </w:r>
    </w:p>
    <w:p w14:paraId="0B029443" w14:textId="1E12C04B" w:rsidR="0073497E" w:rsidRPr="00040083" w:rsidRDefault="0073497E" w:rsidP="00852053">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Тапсырыс берушіге құндылықтарды іск</w:t>
      </w:r>
      <w:r w:rsidR="00C068CD">
        <w:rPr>
          <w:rFonts w:ascii="Times New Roman" w:hAnsi="Times New Roman"/>
          <w:sz w:val="28"/>
          <w:lang w:val="kk-KZ"/>
        </w:rPr>
        <w:t>е асыру барысы туралы ай сайын</w:t>
      </w:r>
      <w:r w:rsidRPr="00040083">
        <w:rPr>
          <w:rFonts w:ascii="Times New Roman" w:hAnsi="Times New Roman"/>
          <w:sz w:val="28"/>
          <w:lang w:val="kk-KZ"/>
        </w:rPr>
        <w:t xml:space="preserve"> есеп беру</w:t>
      </w:r>
      <w:r w:rsidR="00EC65EA" w:rsidRPr="00040083">
        <w:rPr>
          <w:rFonts w:ascii="Times New Roman" w:hAnsi="Times New Roman"/>
          <w:sz w:val="28"/>
          <w:lang w:val="kk-KZ"/>
        </w:rPr>
        <w:t>ге</w:t>
      </w:r>
      <w:r w:rsidRPr="00040083">
        <w:rPr>
          <w:rFonts w:ascii="Times New Roman" w:hAnsi="Times New Roman"/>
          <w:sz w:val="28"/>
          <w:lang w:val="kk-KZ"/>
        </w:rPr>
        <w:t>;</w:t>
      </w:r>
    </w:p>
    <w:p w14:paraId="7CFE833C" w14:textId="6744E958" w:rsidR="0073497E" w:rsidRPr="00040083" w:rsidRDefault="0073497E" w:rsidP="00852053">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Шарттың қолданылу мерзімі өткеннен кейін іске асырылмаған құндылықтар болға</w:t>
      </w:r>
      <w:r w:rsidR="00C068CD">
        <w:rPr>
          <w:rFonts w:ascii="Times New Roman" w:hAnsi="Times New Roman"/>
          <w:sz w:val="28"/>
          <w:lang w:val="kk-KZ"/>
        </w:rPr>
        <w:t>н жағдайда, құндылықтарды алғаш</w:t>
      </w:r>
      <w:r w:rsidRPr="00040083">
        <w:rPr>
          <w:rFonts w:ascii="Times New Roman" w:hAnsi="Times New Roman"/>
          <w:sz w:val="28"/>
          <w:lang w:val="kk-KZ"/>
        </w:rPr>
        <w:t>қы бағасы бойынша не құндылықтардағы бағалы металдардың химиялық таза массасының құны бойынша Лондон бағалы металдар нарығы қауымдастығының (LBMA) орташа өлшенген бағасы және сатып алу күнінің алдындағы жұмыс күніне ұлттық валютаның АҚШ долларына ресми бағамы бойынша олардың қайсысы ең көп болатынына байланысты сатып алу</w:t>
      </w:r>
      <w:r w:rsidR="00EC65EA" w:rsidRPr="00040083">
        <w:rPr>
          <w:rFonts w:ascii="Times New Roman" w:hAnsi="Times New Roman"/>
          <w:sz w:val="28"/>
          <w:lang w:val="kk-KZ"/>
        </w:rPr>
        <w:t>ға</w:t>
      </w:r>
      <w:r w:rsidRPr="00040083">
        <w:rPr>
          <w:rFonts w:ascii="Times New Roman" w:hAnsi="Times New Roman"/>
          <w:sz w:val="28"/>
          <w:lang w:val="kk-KZ"/>
        </w:rPr>
        <w:t>;</w:t>
      </w:r>
    </w:p>
    <w:p w14:paraId="4AFD9E24" w14:textId="462A48DD" w:rsidR="0073497E" w:rsidRPr="00040083" w:rsidRDefault="00C068CD" w:rsidP="00852053">
      <w:pPr>
        <w:spacing w:after="0" w:line="240" w:lineRule="auto"/>
        <w:ind w:firstLine="709"/>
        <w:jc w:val="both"/>
        <w:rPr>
          <w:rFonts w:ascii="Times New Roman" w:hAnsi="Times New Roman"/>
          <w:sz w:val="28"/>
          <w:lang w:val="kk-KZ"/>
        </w:rPr>
      </w:pPr>
      <w:r>
        <w:rPr>
          <w:rFonts w:ascii="Times New Roman" w:hAnsi="Times New Roman"/>
          <w:sz w:val="28"/>
          <w:lang w:val="kk-KZ"/>
        </w:rPr>
        <w:t>тапсырыс берушіге</w:t>
      </w:r>
      <w:r w:rsidR="0073497E" w:rsidRPr="00040083">
        <w:rPr>
          <w:rFonts w:ascii="Times New Roman" w:hAnsi="Times New Roman"/>
          <w:sz w:val="28"/>
          <w:lang w:val="kk-KZ"/>
        </w:rPr>
        <w:t xml:space="preserve"> берілген құндылықтарды тексеру үшін еркін қол жеткізуді қамтамасыз ету</w:t>
      </w:r>
      <w:r w:rsidR="00EC65EA" w:rsidRPr="00040083">
        <w:rPr>
          <w:rFonts w:ascii="Times New Roman" w:hAnsi="Times New Roman"/>
          <w:sz w:val="28"/>
          <w:lang w:val="kk-KZ"/>
        </w:rPr>
        <w:t>ге</w:t>
      </w:r>
      <w:r w:rsidR="0073497E" w:rsidRPr="00040083">
        <w:rPr>
          <w:rFonts w:ascii="Times New Roman" w:hAnsi="Times New Roman"/>
          <w:sz w:val="28"/>
          <w:lang w:val="kk-KZ"/>
        </w:rPr>
        <w:t>;</w:t>
      </w:r>
    </w:p>
    <w:p w14:paraId="7EA8A2F7" w14:textId="6376C5DB" w:rsidR="0073497E" w:rsidRPr="00A552A8" w:rsidRDefault="0073497E" w:rsidP="00852053">
      <w:pPr>
        <w:spacing w:after="0" w:line="240" w:lineRule="auto"/>
        <w:ind w:firstLine="709"/>
        <w:jc w:val="both"/>
        <w:rPr>
          <w:rFonts w:ascii="Times New Roman" w:hAnsi="Times New Roman"/>
          <w:spacing w:val="-6"/>
          <w:sz w:val="28"/>
          <w:lang w:val="kk-KZ"/>
        </w:rPr>
      </w:pPr>
      <w:r w:rsidRPr="00A552A8">
        <w:rPr>
          <w:rFonts w:ascii="Times New Roman" w:hAnsi="Times New Roman"/>
          <w:spacing w:val="-6"/>
          <w:sz w:val="28"/>
          <w:lang w:val="kk-KZ"/>
        </w:rPr>
        <w:t xml:space="preserve">өткізілген </w:t>
      </w:r>
      <w:r w:rsidR="00A552A8" w:rsidRPr="00A552A8">
        <w:rPr>
          <w:rFonts w:ascii="Times New Roman" w:hAnsi="Times New Roman"/>
          <w:spacing w:val="-6"/>
          <w:sz w:val="28"/>
          <w:lang w:val="kk-KZ"/>
        </w:rPr>
        <w:t xml:space="preserve">құндылықтардың </w:t>
      </w:r>
      <w:r w:rsidRPr="00A552A8">
        <w:rPr>
          <w:rFonts w:ascii="Times New Roman" w:hAnsi="Times New Roman"/>
          <w:spacing w:val="-6"/>
          <w:sz w:val="28"/>
          <w:lang w:val="kk-KZ"/>
        </w:rPr>
        <w:t>құнын мынадай деректемелер бойынша аударуға:</w:t>
      </w:r>
    </w:p>
    <w:p w14:paraId="2680E068" w14:textId="5B48E40F" w:rsidR="0073497E" w:rsidRPr="00040083" w:rsidRDefault="0073497E" w:rsidP="00C33E6B">
      <w:pPr>
        <w:spacing w:after="0" w:line="240" w:lineRule="auto"/>
        <w:jc w:val="both"/>
        <w:rPr>
          <w:rFonts w:ascii="Times New Roman" w:hAnsi="Times New Roman"/>
          <w:sz w:val="28"/>
          <w:lang w:val="kk-KZ"/>
        </w:rPr>
      </w:pPr>
      <w:r w:rsidRPr="00040083">
        <w:rPr>
          <w:rFonts w:ascii="Times New Roman" w:hAnsi="Times New Roman"/>
          <w:sz w:val="28"/>
          <w:lang w:val="kk-KZ"/>
        </w:rPr>
        <w:t>________________________________________</w:t>
      </w:r>
      <w:r w:rsidR="00C33E6B" w:rsidRPr="00040083">
        <w:rPr>
          <w:rFonts w:ascii="Times New Roman" w:hAnsi="Times New Roman"/>
          <w:sz w:val="28"/>
          <w:lang w:val="kk-KZ"/>
        </w:rPr>
        <w:t>____________________________</w:t>
      </w:r>
      <w:r w:rsidRPr="00040083">
        <w:rPr>
          <w:rFonts w:ascii="Times New Roman" w:hAnsi="Times New Roman"/>
          <w:sz w:val="28"/>
          <w:lang w:val="kk-KZ"/>
        </w:rPr>
        <w:t>;</w:t>
      </w:r>
    </w:p>
    <w:p w14:paraId="3BBE6B69" w14:textId="0A20DBF0" w:rsidR="00EC65EA" w:rsidRPr="00040083" w:rsidRDefault="00C33E6B" w:rsidP="00C33E6B">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ж</w:t>
      </w:r>
      <w:r w:rsidR="00EC65EA" w:rsidRPr="00040083">
        <w:rPr>
          <w:rFonts w:ascii="Times New Roman" w:hAnsi="Times New Roman"/>
          <w:sz w:val="28"/>
          <w:lang w:val="kk-KZ"/>
        </w:rPr>
        <w:t>ұмыс нәтижелері бойынша Тапсырыс берушіге есеп (3 данада) беруге міндеттенеді.</w:t>
      </w:r>
    </w:p>
    <w:p w14:paraId="36B155C7" w14:textId="77777777" w:rsidR="00C958B0" w:rsidRPr="00040083" w:rsidRDefault="00C958B0" w:rsidP="00C958B0">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Тапсырыс беруші:</w:t>
      </w:r>
    </w:p>
    <w:p w14:paraId="130C5195" w14:textId="77777777" w:rsidR="00C958B0" w:rsidRPr="00040083" w:rsidRDefault="00C958B0" w:rsidP="00C958B0">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әрбір бұйымның алғашқы бағасын көрсете отырып осы комиссиялық тапсырмаға тізімдеме бойынша құндылықтарды беру;</w:t>
      </w:r>
    </w:p>
    <w:p w14:paraId="5AA28DEE" w14:textId="314EF5F4" w:rsidR="00C958B0" w:rsidRPr="00040083" w:rsidRDefault="00C958B0" w:rsidP="00C958B0">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 xml:space="preserve">Шарттың қолданылу </w:t>
      </w:r>
      <w:r w:rsidR="00C068CD">
        <w:rPr>
          <w:rFonts w:ascii="Times New Roman" w:hAnsi="Times New Roman"/>
          <w:sz w:val="28"/>
          <w:lang w:val="kk-KZ"/>
        </w:rPr>
        <w:t xml:space="preserve">мерзімі өткеннен кейін </w:t>
      </w:r>
      <w:bookmarkStart w:id="0" w:name="_GoBack"/>
      <w:bookmarkEnd w:id="0"/>
      <w:r w:rsidRPr="00040083">
        <w:rPr>
          <w:rFonts w:ascii="Times New Roman" w:hAnsi="Times New Roman"/>
          <w:sz w:val="28"/>
          <w:lang w:val="kk-KZ"/>
        </w:rPr>
        <w:t>Өнім беруші іске асырылмаған құндылықтарды белгіленген тәртіппен сатып алған жағдайда, өнім беруші төлеген осы комиссиялық тапсырманың орындалуын ақшалай қамтамасыз етуді құндылықтарды сатып алудан түсетін түсімдер есебіне есептеуге міндеттенеді.</w:t>
      </w:r>
    </w:p>
    <w:p w14:paraId="292BC445" w14:textId="77777777" w:rsidR="00C958B0" w:rsidRPr="00040083" w:rsidRDefault="00C958B0" w:rsidP="00C958B0">
      <w:pPr>
        <w:spacing w:after="0" w:line="240" w:lineRule="auto"/>
        <w:ind w:firstLine="709"/>
        <w:jc w:val="both"/>
        <w:rPr>
          <w:rFonts w:ascii="Times New Roman" w:hAnsi="Times New Roman"/>
          <w:sz w:val="28"/>
          <w:lang w:val="kk-KZ"/>
        </w:rPr>
      </w:pPr>
      <w:r w:rsidRPr="00040083">
        <w:rPr>
          <w:rFonts w:ascii="Times New Roman" w:hAnsi="Times New Roman"/>
          <w:sz w:val="28"/>
          <w:lang w:val="kk-KZ"/>
        </w:rPr>
        <w:t>Өнім берушінің қызметтеріне ақы төлеу Шартқа сәйкес жүргізіледі.</w:t>
      </w:r>
    </w:p>
    <w:p w14:paraId="357D2B43" w14:textId="77777777" w:rsidR="00736F38" w:rsidRPr="00040083" w:rsidRDefault="00736F38" w:rsidP="00736F38">
      <w:pPr>
        <w:pStyle w:val="a3"/>
        <w:spacing w:after="0" w:line="240" w:lineRule="auto"/>
        <w:jc w:val="both"/>
        <w:rPr>
          <w:rFonts w:ascii="Times New Roman" w:hAnsi="Times New Roman"/>
          <w:color w:val="auto"/>
          <w:spacing w:val="0"/>
          <w:sz w:val="28"/>
          <w:szCs w:val="28"/>
          <w:lang w:val="kk-KZ"/>
        </w:rPr>
      </w:pPr>
    </w:p>
    <w:p w14:paraId="1DF18A73" w14:textId="77777777" w:rsidR="00736F38" w:rsidRPr="00040083" w:rsidRDefault="00736F38" w:rsidP="00736F38">
      <w:pPr>
        <w:pStyle w:val="a3"/>
        <w:spacing w:after="0" w:line="240" w:lineRule="auto"/>
        <w:ind w:firstLine="709"/>
        <w:jc w:val="both"/>
        <w:rPr>
          <w:rFonts w:ascii="Times New Roman" w:hAnsi="Times New Roman"/>
          <w:color w:val="auto"/>
          <w:spacing w:val="0"/>
          <w:sz w:val="16"/>
          <w:szCs w:val="16"/>
          <w:lang w:val="kk-KZ"/>
        </w:rPr>
      </w:pPr>
    </w:p>
    <w:tbl>
      <w:tblPr>
        <w:tblStyle w:val="a5"/>
        <w:tblW w:w="9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96"/>
      </w:tblGrid>
      <w:tr w:rsidR="00736F38" w:rsidRPr="00F1647A" w14:paraId="71CE26BE" w14:textId="77777777" w:rsidTr="009F1F37">
        <w:trPr>
          <w:trHeight w:val="1513"/>
        </w:trPr>
        <w:tc>
          <w:tcPr>
            <w:tcW w:w="4820" w:type="dxa"/>
          </w:tcPr>
          <w:p w14:paraId="565920D6" w14:textId="77777777" w:rsidR="00736F38" w:rsidRPr="00040083" w:rsidRDefault="00736F38" w:rsidP="009F1F37">
            <w:pPr>
              <w:pStyle w:val="a3"/>
              <w:spacing w:after="0" w:line="240" w:lineRule="auto"/>
              <w:rPr>
                <w:rFonts w:ascii="Times New Roman" w:hAnsi="Times New Roman"/>
                <w:color w:val="auto"/>
                <w:spacing w:val="0"/>
                <w:sz w:val="28"/>
                <w:szCs w:val="28"/>
              </w:rPr>
            </w:pPr>
            <w:r w:rsidRPr="00040083">
              <w:rPr>
                <w:rFonts w:ascii="Times New Roman" w:hAnsi="Times New Roman"/>
                <w:color w:val="auto"/>
                <w:spacing w:val="0"/>
                <w:sz w:val="28"/>
                <w:szCs w:val="28"/>
                <w:lang w:val="kk-KZ"/>
              </w:rPr>
              <w:t xml:space="preserve">              </w:t>
            </w:r>
            <w:proofErr w:type="spellStart"/>
            <w:r w:rsidRPr="00040083">
              <w:rPr>
                <w:rFonts w:ascii="Times New Roman" w:hAnsi="Times New Roman"/>
                <w:color w:val="auto"/>
                <w:spacing w:val="0"/>
                <w:sz w:val="28"/>
                <w:szCs w:val="28"/>
              </w:rPr>
              <w:t>Тапсырыс</w:t>
            </w:r>
            <w:proofErr w:type="spellEnd"/>
            <w:r w:rsidRPr="00040083">
              <w:rPr>
                <w:rFonts w:ascii="Times New Roman" w:hAnsi="Times New Roman"/>
                <w:color w:val="auto"/>
                <w:spacing w:val="0"/>
                <w:sz w:val="28"/>
                <w:szCs w:val="28"/>
              </w:rPr>
              <w:t xml:space="preserve"> </w:t>
            </w:r>
            <w:proofErr w:type="spellStart"/>
            <w:r w:rsidRPr="00040083">
              <w:rPr>
                <w:rFonts w:ascii="Times New Roman" w:hAnsi="Times New Roman"/>
                <w:color w:val="auto"/>
                <w:spacing w:val="0"/>
                <w:sz w:val="28"/>
                <w:szCs w:val="28"/>
              </w:rPr>
              <w:t>беруші</w:t>
            </w:r>
            <w:proofErr w:type="spellEnd"/>
            <w:r w:rsidRPr="00040083">
              <w:rPr>
                <w:rFonts w:ascii="Times New Roman" w:hAnsi="Times New Roman"/>
                <w:color w:val="auto"/>
                <w:spacing w:val="0"/>
                <w:sz w:val="28"/>
                <w:szCs w:val="28"/>
              </w:rPr>
              <w:t>:</w:t>
            </w:r>
            <w:r w:rsidRPr="00040083">
              <w:rPr>
                <w:rFonts w:ascii="Times New Roman" w:hAnsi="Times New Roman"/>
                <w:color w:val="auto"/>
                <w:spacing w:val="0"/>
                <w:sz w:val="28"/>
                <w:szCs w:val="28"/>
              </w:rPr>
              <w:br/>
              <w:t>_____________________________</w:t>
            </w:r>
          </w:p>
          <w:p w14:paraId="344DA163" w14:textId="77777777" w:rsidR="00736F38" w:rsidRPr="00040083" w:rsidRDefault="00736F38" w:rsidP="009F1F37">
            <w:pPr>
              <w:pStyle w:val="a3"/>
              <w:spacing w:after="0" w:line="240" w:lineRule="auto"/>
              <w:rPr>
                <w:rFonts w:ascii="Times New Roman" w:hAnsi="Times New Roman"/>
                <w:color w:val="auto"/>
                <w:spacing w:val="0"/>
                <w:sz w:val="28"/>
                <w:szCs w:val="28"/>
              </w:rPr>
            </w:pPr>
            <w:r w:rsidRPr="00040083">
              <w:rPr>
                <w:rFonts w:ascii="Times New Roman" w:hAnsi="Times New Roman"/>
                <w:color w:val="auto"/>
                <w:spacing w:val="0"/>
                <w:sz w:val="28"/>
                <w:szCs w:val="28"/>
              </w:rPr>
              <w:t>_____________________________</w:t>
            </w:r>
          </w:p>
          <w:p w14:paraId="21351F2B" w14:textId="77777777" w:rsidR="00736F38" w:rsidRPr="00040083" w:rsidRDefault="00736F38" w:rsidP="009F1F37">
            <w:pPr>
              <w:pStyle w:val="a3"/>
              <w:spacing w:after="0" w:line="240" w:lineRule="auto"/>
              <w:rPr>
                <w:rFonts w:ascii="Times New Roman" w:hAnsi="Times New Roman"/>
                <w:color w:val="auto"/>
                <w:spacing w:val="0"/>
                <w:sz w:val="28"/>
                <w:szCs w:val="28"/>
              </w:rPr>
            </w:pPr>
            <w:r w:rsidRPr="00040083">
              <w:rPr>
                <w:rFonts w:ascii="Times New Roman" w:hAnsi="Times New Roman"/>
                <w:color w:val="auto"/>
                <w:spacing w:val="0"/>
                <w:sz w:val="28"/>
                <w:szCs w:val="28"/>
              </w:rPr>
              <w:t>_____________________________</w:t>
            </w:r>
          </w:p>
        </w:tc>
        <w:tc>
          <w:tcPr>
            <w:tcW w:w="4896" w:type="dxa"/>
          </w:tcPr>
          <w:p w14:paraId="0DF9840C" w14:textId="77777777" w:rsidR="00736F38" w:rsidRPr="00040083" w:rsidRDefault="00736F38" w:rsidP="009F1F37">
            <w:pPr>
              <w:pStyle w:val="a3"/>
              <w:spacing w:after="0" w:line="240" w:lineRule="auto"/>
              <w:jc w:val="center"/>
              <w:rPr>
                <w:rFonts w:ascii="Times New Roman" w:hAnsi="Times New Roman"/>
                <w:color w:val="auto"/>
                <w:spacing w:val="0"/>
                <w:sz w:val="28"/>
                <w:szCs w:val="28"/>
              </w:rPr>
            </w:pPr>
            <w:r w:rsidRPr="00040083">
              <w:rPr>
                <w:rFonts w:ascii="Times New Roman" w:hAnsi="Times New Roman"/>
                <w:color w:val="auto"/>
                <w:spacing w:val="0"/>
                <w:sz w:val="28"/>
                <w:szCs w:val="28"/>
                <w:lang w:val="kk-KZ"/>
              </w:rPr>
              <w:t>Өнім беруші</w:t>
            </w:r>
            <w:r w:rsidRPr="00040083">
              <w:rPr>
                <w:rFonts w:ascii="Times New Roman" w:hAnsi="Times New Roman"/>
                <w:color w:val="auto"/>
                <w:spacing w:val="0"/>
                <w:sz w:val="28"/>
                <w:szCs w:val="28"/>
              </w:rPr>
              <w:t>:</w:t>
            </w:r>
          </w:p>
          <w:p w14:paraId="384B8884" w14:textId="77777777" w:rsidR="00736F38" w:rsidRPr="00040083" w:rsidRDefault="00736F38" w:rsidP="009F1F37">
            <w:pPr>
              <w:pStyle w:val="a3"/>
              <w:spacing w:after="0" w:line="240" w:lineRule="auto"/>
              <w:jc w:val="center"/>
              <w:rPr>
                <w:rFonts w:ascii="Times New Roman" w:hAnsi="Times New Roman"/>
                <w:color w:val="auto"/>
                <w:spacing w:val="0"/>
                <w:sz w:val="28"/>
                <w:szCs w:val="28"/>
              </w:rPr>
            </w:pPr>
            <w:r w:rsidRPr="00040083">
              <w:rPr>
                <w:rFonts w:ascii="Times New Roman" w:hAnsi="Times New Roman"/>
                <w:color w:val="auto"/>
                <w:spacing w:val="0"/>
                <w:sz w:val="28"/>
                <w:szCs w:val="28"/>
              </w:rPr>
              <w:t>______________________________</w:t>
            </w:r>
          </w:p>
          <w:p w14:paraId="44C106B8" w14:textId="77777777" w:rsidR="00736F38" w:rsidRPr="00040083" w:rsidRDefault="00736F38" w:rsidP="009F1F37">
            <w:pPr>
              <w:pStyle w:val="a3"/>
              <w:spacing w:after="0" w:line="240" w:lineRule="auto"/>
              <w:jc w:val="center"/>
              <w:rPr>
                <w:rFonts w:ascii="Times New Roman" w:hAnsi="Times New Roman"/>
                <w:color w:val="auto"/>
                <w:spacing w:val="0"/>
                <w:sz w:val="28"/>
                <w:szCs w:val="28"/>
              </w:rPr>
            </w:pPr>
            <w:r w:rsidRPr="00040083">
              <w:rPr>
                <w:rFonts w:ascii="Times New Roman" w:hAnsi="Times New Roman"/>
                <w:color w:val="auto"/>
                <w:spacing w:val="0"/>
                <w:sz w:val="28"/>
                <w:szCs w:val="28"/>
              </w:rPr>
              <w:t>______________________________</w:t>
            </w:r>
          </w:p>
          <w:p w14:paraId="3C2BA7B9" w14:textId="77777777" w:rsidR="00736F38" w:rsidRPr="00985F37" w:rsidRDefault="00736F38" w:rsidP="009F1F37">
            <w:pPr>
              <w:pStyle w:val="a3"/>
              <w:spacing w:after="0" w:line="240" w:lineRule="auto"/>
              <w:jc w:val="center"/>
              <w:rPr>
                <w:rFonts w:ascii="Times New Roman" w:hAnsi="Times New Roman"/>
                <w:color w:val="auto"/>
                <w:spacing w:val="0"/>
                <w:sz w:val="28"/>
                <w:szCs w:val="28"/>
              </w:rPr>
            </w:pPr>
            <w:r w:rsidRPr="00040083">
              <w:rPr>
                <w:rFonts w:ascii="Times New Roman" w:hAnsi="Times New Roman"/>
                <w:color w:val="auto"/>
                <w:spacing w:val="0"/>
                <w:sz w:val="28"/>
                <w:szCs w:val="28"/>
              </w:rPr>
              <w:t>______________________________</w:t>
            </w:r>
          </w:p>
        </w:tc>
      </w:tr>
    </w:tbl>
    <w:p w14:paraId="2E244B2A" w14:textId="14751ACF" w:rsidR="00040083" w:rsidRDefault="00040083" w:rsidP="00736F38">
      <w:pPr>
        <w:pStyle w:val="a3"/>
        <w:tabs>
          <w:tab w:val="left" w:pos="5638"/>
        </w:tabs>
        <w:spacing w:after="0" w:line="240" w:lineRule="auto"/>
        <w:jc w:val="both"/>
        <w:rPr>
          <w:i/>
        </w:rPr>
      </w:pPr>
    </w:p>
    <w:p w14:paraId="68258EEA" w14:textId="5D742D52" w:rsidR="00A552A8" w:rsidRPr="00F1647A" w:rsidRDefault="00A552A8" w:rsidP="00736F38">
      <w:pPr>
        <w:pStyle w:val="a3"/>
        <w:tabs>
          <w:tab w:val="left" w:pos="5638"/>
        </w:tabs>
        <w:spacing w:after="0" w:line="240" w:lineRule="auto"/>
        <w:jc w:val="both"/>
        <w:rPr>
          <w:i/>
        </w:rPr>
      </w:pPr>
    </w:p>
    <w:sectPr w:rsidR="00A552A8" w:rsidRPr="00F1647A" w:rsidSect="00DF2A68">
      <w:headerReference w:type="default" r:id="rId7"/>
      <w:headerReference w:type="first" r:id="rId8"/>
      <w:pgSz w:w="11906" w:h="16838"/>
      <w:pgMar w:top="1134" w:right="851" w:bottom="1418" w:left="1418" w:header="709" w:footer="709" w:gutter="0"/>
      <w:pgNumType w:start="1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18BF1" w16cex:dateUtc="2025-09-02T10:29:00Z"/>
  <w16cex:commentExtensible w16cex:durableId="2C618C10" w16cex:dateUtc="2025-09-02T10:30:00Z"/>
  <w16cex:commentExtensible w16cex:durableId="2C618C44" w16cex:dateUtc="2025-09-02T10:31:00Z"/>
  <w16cex:commentExtensible w16cex:durableId="2C618C58" w16cex:dateUtc="2025-09-02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217C13" w16cid:durableId="2C618BF1"/>
  <w16cid:commentId w16cid:paraId="4F962FB6" w16cid:durableId="2C618C10"/>
  <w16cid:commentId w16cid:paraId="2BFE8E76" w16cid:durableId="2C618C44"/>
  <w16cid:commentId w16cid:paraId="343DD587" w16cid:durableId="2C618C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283F4" w14:textId="77777777" w:rsidR="00581639" w:rsidRDefault="00581639" w:rsidP="009D68E9">
      <w:pPr>
        <w:spacing w:after="0" w:line="240" w:lineRule="auto"/>
      </w:pPr>
      <w:r>
        <w:separator/>
      </w:r>
    </w:p>
  </w:endnote>
  <w:endnote w:type="continuationSeparator" w:id="0">
    <w:p w14:paraId="7817AEF1" w14:textId="77777777" w:rsidR="00581639" w:rsidRDefault="00581639" w:rsidP="009D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57578" w14:textId="77777777" w:rsidR="00581639" w:rsidRDefault="00581639" w:rsidP="009D68E9">
      <w:pPr>
        <w:spacing w:after="0" w:line="240" w:lineRule="auto"/>
      </w:pPr>
      <w:r>
        <w:separator/>
      </w:r>
    </w:p>
  </w:footnote>
  <w:footnote w:type="continuationSeparator" w:id="0">
    <w:p w14:paraId="66449D4D" w14:textId="77777777" w:rsidR="00581639" w:rsidRDefault="00581639" w:rsidP="009D6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243033"/>
      <w:docPartObj>
        <w:docPartGallery w:val="Page Numbers (Top of Page)"/>
        <w:docPartUnique/>
      </w:docPartObj>
    </w:sdtPr>
    <w:sdtEndPr/>
    <w:sdtContent>
      <w:p w14:paraId="1A884981" w14:textId="74D0CC5A" w:rsidR="00DC13E0" w:rsidRDefault="00DC13E0">
        <w:pPr>
          <w:pStyle w:val="a8"/>
          <w:jc w:val="center"/>
        </w:pPr>
        <w:r>
          <w:fldChar w:fldCharType="begin"/>
        </w:r>
        <w:r>
          <w:instrText>PAGE   \* MERGEFORMAT</w:instrText>
        </w:r>
        <w:r>
          <w:fldChar w:fldCharType="separate"/>
        </w:r>
        <w:r w:rsidR="00C068CD">
          <w:rPr>
            <w:noProof/>
          </w:rPr>
          <w:t>11</w:t>
        </w:r>
        <w:r>
          <w:fldChar w:fldCharType="end"/>
        </w:r>
      </w:p>
    </w:sdtContent>
  </w:sdt>
  <w:p w14:paraId="79789F78" w14:textId="77777777" w:rsidR="009D68E9" w:rsidRDefault="009D68E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060069"/>
      <w:docPartObj>
        <w:docPartGallery w:val="Page Numbers (Top of Page)"/>
        <w:docPartUnique/>
      </w:docPartObj>
    </w:sdtPr>
    <w:sdtEndPr/>
    <w:sdtContent>
      <w:p w14:paraId="1B4DDABA" w14:textId="77777777" w:rsidR="00803D97" w:rsidRDefault="00803D97">
        <w:pPr>
          <w:pStyle w:val="a8"/>
          <w:jc w:val="center"/>
        </w:pPr>
        <w:r>
          <w:fldChar w:fldCharType="begin"/>
        </w:r>
        <w:r>
          <w:instrText>PAGE   \* MERGEFORMAT</w:instrText>
        </w:r>
        <w:r>
          <w:fldChar w:fldCharType="separate"/>
        </w:r>
        <w:r>
          <w:rPr>
            <w:noProof/>
          </w:rPr>
          <w:t>10</w:t>
        </w:r>
        <w:r>
          <w:fldChar w:fldCharType="end"/>
        </w:r>
      </w:p>
    </w:sdtContent>
  </w:sdt>
  <w:p w14:paraId="14CCC75F" w14:textId="77777777" w:rsidR="00803D97" w:rsidRDefault="00803D9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00"/>
    <w:rsid w:val="00011BC8"/>
    <w:rsid w:val="000202D9"/>
    <w:rsid w:val="00040083"/>
    <w:rsid w:val="00046911"/>
    <w:rsid w:val="000B3010"/>
    <w:rsid w:val="000B3366"/>
    <w:rsid w:val="000C5A21"/>
    <w:rsid w:val="000D59F6"/>
    <w:rsid w:val="000E2108"/>
    <w:rsid w:val="00101B11"/>
    <w:rsid w:val="00133206"/>
    <w:rsid w:val="001A39BB"/>
    <w:rsid w:val="00212123"/>
    <w:rsid w:val="0024721D"/>
    <w:rsid w:val="002649C8"/>
    <w:rsid w:val="002B08B2"/>
    <w:rsid w:val="002F3159"/>
    <w:rsid w:val="00302278"/>
    <w:rsid w:val="003057E1"/>
    <w:rsid w:val="003074CB"/>
    <w:rsid w:val="00314097"/>
    <w:rsid w:val="003721B5"/>
    <w:rsid w:val="00443841"/>
    <w:rsid w:val="004659A5"/>
    <w:rsid w:val="004C0DE7"/>
    <w:rsid w:val="004E2A24"/>
    <w:rsid w:val="004F1784"/>
    <w:rsid w:val="00500D2E"/>
    <w:rsid w:val="00525B41"/>
    <w:rsid w:val="00532B1A"/>
    <w:rsid w:val="00547059"/>
    <w:rsid w:val="00581639"/>
    <w:rsid w:val="00584DD0"/>
    <w:rsid w:val="005B3599"/>
    <w:rsid w:val="005D14CF"/>
    <w:rsid w:val="005E72B1"/>
    <w:rsid w:val="00616635"/>
    <w:rsid w:val="006A47C8"/>
    <w:rsid w:val="006F1CAE"/>
    <w:rsid w:val="007256BB"/>
    <w:rsid w:val="0073497E"/>
    <w:rsid w:val="00736F38"/>
    <w:rsid w:val="00764FDC"/>
    <w:rsid w:val="00803D97"/>
    <w:rsid w:val="00815DBA"/>
    <w:rsid w:val="00823288"/>
    <w:rsid w:val="008502F0"/>
    <w:rsid w:val="00852053"/>
    <w:rsid w:val="008E3400"/>
    <w:rsid w:val="008E5958"/>
    <w:rsid w:val="00935631"/>
    <w:rsid w:val="0095106A"/>
    <w:rsid w:val="00970DDE"/>
    <w:rsid w:val="009D68E9"/>
    <w:rsid w:val="00A26A0F"/>
    <w:rsid w:val="00A552A8"/>
    <w:rsid w:val="00A803AA"/>
    <w:rsid w:val="00A922F7"/>
    <w:rsid w:val="00A96527"/>
    <w:rsid w:val="00AC0ABD"/>
    <w:rsid w:val="00B50B32"/>
    <w:rsid w:val="00BA1D6E"/>
    <w:rsid w:val="00BE1A8F"/>
    <w:rsid w:val="00C068CD"/>
    <w:rsid w:val="00C33E6B"/>
    <w:rsid w:val="00C46584"/>
    <w:rsid w:val="00C64956"/>
    <w:rsid w:val="00C958B0"/>
    <w:rsid w:val="00CA00CF"/>
    <w:rsid w:val="00CE5B09"/>
    <w:rsid w:val="00D269EF"/>
    <w:rsid w:val="00DA280D"/>
    <w:rsid w:val="00DA7051"/>
    <w:rsid w:val="00DC13E0"/>
    <w:rsid w:val="00DF2A68"/>
    <w:rsid w:val="00DF74FA"/>
    <w:rsid w:val="00EC65EA"/>
    <w:rsid w:val="00ED6013"/>
    <w:rsid w:val="00F01675"/>
    <w:rsid w:val="00F1647A"/>
    <w:rsid w:val="00F72CD0"/>
    <w:rsid w:val="00F908E1"/>
    <w:rsid w:val="00FB486F"/>
    <w:rsid w:val="00FC2ACF"/>
    <w:rsid w:val="00FC6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31603"/>
  <w15:chartTrackingRefBased/>
  <w15:docId w15:val="{D3E3FE67-AEEC-4B75-AD7B-9B83F2EE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00"/>
    <w:pPr>
      <w:spacing w:after="200" w:line="276" w:lineRule="auto"/>
    </w:pPr>
    <w:rPr>
      <w:rFonts w:ascii="Calibri" w:eastAsia="Calibri" w:hAnsi="Calibri" w:cs="Times New Roman"/>
    </w:rPr>
  </w:style>
  <w:style w:type="paragraph" w:styleId="3">
    <w:name w:val="heading 3"/>
    <w:basedOn w:val="a"/>
    <w:link w:val="30"/>
    <w:uiPriority w:val="99"/>
    <w:qFormat/>
    <w:rsid w:val="008E3400"/>
    <w:pPr>
      <w:spacing w:before="225" w:after="135" w:line="390" w:lineRule="atLeast"/>
      <w:outlineLvl w:val="2"/>
    </w:pPr>
    <w:rPr>
      <w:rFonts w:ascii="Arial" w:eastAsia="Times New Roman" w:hAnsi="Arial"/>
      <w:color w:val="444444"/>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E3400"/>
    <w:rPr>
      <w:rFonts w:ascii="Arial" w:eastAsia="Times New Roman" w:hAnsi="Arial" w:cs="Times New Roman"/>
      <w:color w:val="444444"/>
      <w:sz w:val="32"/>
      <w:szCs w:val="32"/>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
    <w:basedOn w:val="a"/>
    <w:link w:val="a4"/>
    <w:uiPriority w:val="99"/>
    <w:unhideWhenUsed/>
    <w:qFormat/>
    <w:rsid w:val="008E3400"/>
    <w:pPr>
      <w:spacing w:after="360" w:line="346" w:lineRule="atLeast"/>
    </w:pPr>
    <w:rPr>
      <w:rFonts w:ascii="Arial" w:eastAsia="Times New Roman" w:hAnsi="Arial"/>
      <w:color w:val="666666"/>
      <w:spacing w:val="2"/>
      <w:sz w:val="24"/>
      <w:szCs w:val="24"/>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
    <w:link w:val="a3"/>
    <w:uiPriority w:val="99"/>
    <w:locked/>
    <w:rsid w:val="008E3400"/>
    <w:rPr>
      <w:rFonts w:ascii="Arial" w:eastAsia="Times New Roman" w:hAnsi="Arial" w:cs="Times New Roman"/>
      <w:color w:val="666666"/>
      <w:spacing w:val="2"/>
      <w:sz w:val="24"/>
      <w:szCs w:val="24"/>
    </w:rPr>
  </w:style>
  <w:style w:type="table" w:styleId="a5">
    <w:name w:val="Table Grid"/>
    <w:basedOn w:val="a1"/>
    <w:uiPriority w:val="39"/>
    <w:rsid w:val="0053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D68E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D68E9"/>
    <w:rPr>
      <w:rFonts w:ascii="Segoe UI" w:eastAsia="Calibri" w:hAnsi="Segoe UI" w:cs="Segoe UI"/>
      <w:sz w:val="18"/>
      <w:szCs w:val="18"/>
    </w:rPr>
  </w:style>
  <w:style w:type="paragraph" w:styleId="a8">
    <w:name w:val="header"/>
    <w:basedOn w:val="a"/>
    <w:link w:val="a9"/>
    <w:uiPriority w:val="99"/>
    <w:unhideWhenUsed/>
    <w:rsid w:val="009D68E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D68E9"/>
    <w:rPr>
      <w:rFonts w:ascii="Calibri" w:eastAsia="Calibri" w:hAnsi="Calibri" w:cs="Times New Roman"/>
    </w:rPr>
  </w:style>
  <w:style w:type="paragraph" w:styleId="aa">
    <w:name w:val="footer"/>
    <w:basedOn w:val="a"/>
    <w:link w:val="ab"/>
    <w:uiPriority w:val="99"/>
    <w:unhideWhenUsed/>
    <w:rsid w:val="009D68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D68E9"/>
    <w:rPr>
      <w:rFonts w:ascii="Calibri" w:eastAsia="Calibri" w:hAnsi="Calibri" w:cs="Times New Roman"/>
    </w:rPr>
  </w:style>
  <w:style w:type="character" w:styleId="ac">
    <w:name w:val="annotation reference"/>
    <w:basedOn w:val="a0"/>
    <w:uiPriority w:val="99"/>
    <w:semiHidden/>
    <w:unhideWhenUsed/>
    <w:rsid w:val="00BE1A8F"/>
    <w:rPr>
      <w:sz w:val="16"/>
      <w:szCs w:val="16"/>
    </w:rPr>
  </w:style>
  <w:style w:type="paragraph" w:styleId="ad">
    <w:name w:val="annotation text"/>
    <w:basedOn w:val="a"/>
    <w:link w:val="ae"/>
    <w:uiPriority w:val="99"/>
    <w:semiHidden/>
    <w:unhideWhenUsed/>
    <w:rsid w:val="00BE1A8F"/>
    <w:pPr>
      <w:spacing w:line="240" w:lineRule="auto"/>
    </w:pPr>
    <w:rPr>
      <w:sz w:val="20"/>
      <w:szCs w:val="20"/>
    </w:rPr>
  </w:style>
  <w:style w:type="character" w:customStyle="1" w:styleId="ae">
    <w:name w:val="Текст примечания Знак"/>
    <w:basedOn w:val="a0"/>
    <w:link w:val="ad"/>
    <w:uiPriority w:val="99"/>
    <w:semiHidden/>
    <w:rsid w:val="00BE1A8F"/>
    <w:rPr>
      <w:rFonts w:ascii="Calibri" w:eastAsia="Calibri" w:hAnsi="Calibri" w:cs="Times New Roman"/>
      <w:sz w:val="20"/>
      <w:szCs w:val="20"/>
    </w:rPr>
  </w:style>
  <w:style w:type="paragraph" w:styleId="af">
    <w:name w:val="annotation subject"/>
    <w:basedOn w:val="ad"/>
    <w:next w:val="ad"/>
    <w:link w:val="af0"/>
    <w:uiPriority w:val="99"/>
    <w:semiHidden/>
    <w:unhideWhenUsed/>
    <w:rsid w:val="00BE1A8F"/>
    <w:rPr>
      <w:b/>
      <w:bCs/>
    </w:rPr>
  </w:style>
  <w:style w:type="character" w:customStyle="1" w:styleId="af0">
    <w:name w:val="Тема примечания Знак"/>
    <w:basedOn w:val="ae"/>
    <w:link w:val="af"/>
    <w:uiPriority w:val="99"/>
    <w:semiHidden/>
    <w:rsid w:val="00BE1A8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46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1F2A6-262D-44A4-A9B2-BB655A46A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Кулетеева Абзал Асылбековна</dc:creator>
  <cp:keywords/>
  <dc:description/>
  <cp:lastModifiedBy>Кулетеева Абзал Асылбековна</cp:lastModifiedBy>
  <cp:revision>123</cp:revision>
  <cp:lastPrinted>2025-09-15T11:53:00Z</cp:lastPrinted>
  <dcterms:created xsi:type="dcterms:W3CDTF">2025-08-13T08:42:00Z</dcterms:created>
  <dcterms:modified xsi:type="dcterms:W3CDTF">2025-09-23T07:34:00Z</dcterms:modified>
</cp:coreProperties>
</file>